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5E" w:rsidRDefault="0004515E" w:rsidP="0004515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ASPIRE MEDICAL HEALTH</w:t>
      </w:r>
    </w:p>
    <w:p w:rsidR="0004515E" w:rsidRDefault="0004515E" w:rsidP="0004515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London Road Medical Centre</w:t>
      </w:r>
    </w:p>
    <w:p w:rsidR="0004515E" w:rsidRDefault="0004515E" w:rsidP="0004515E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for PPG meeting on </w:t>
      </w:r>
      <w:r w:rsidR="0054745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6</w:t>
      </w:r>
      <w:r w:rsidRPr="0004515E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54745A">
        <w:rPr>
          <w:b/>
          <w:sz w:val="28"/>
          <w:szCs w:val="28"/>
          <w:u w:val="single"/>
        </w:rPr>
        <w:t>March 2024</w:t>
      </w:r>
    </w:p>
    <w:p w:rsidR="00BB7DA0" w:rsidRDefault="00BB7DA0" w:rsidP="00BB7DA0">
      <w:pPr>
        <w:pStyle w:val="ListParagraph"/>
        <w:spacing w:after="120"/>
        <w:jc w:val="both"/>
        <w:rPr>
          <w:rFonts w:ascii="Segoe UI" w:hAnsi="Segoe UI"/>
          <w:sz w:val="24"/>
          <w:szCs w:val="28"/>
        </w:rPr>
      </w:pPr>
    </w:p>
    <w:p w:rsidR="003069F0" w:rsidRDefault="003069F0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 w:rsidRPr="004F33D6">
        <w:rPr>
          <w:rFonts w:ascii="Segoe UI" w:hAnsi="Segoe UI"/>
          <w:sz w:val="24"/>
          <w:szCs w:val="28"/>
        </w:rPr>
        <w:t>National Patient Survey</w:t>
      </w:r>
      <w:r w:rsidR="00BB7DA0">
        <w:rPr>
          <w:rFonts w:ascii="Segoe UI" w:hAnsi="Segoe UI"/>
          <w:sz w:val="24"/>
          <w:szCs w:val="28"/>
        </w:rPr>
        <w:t xml:space="preserve"> </w:t>
      </w:r>
      <w:r w:rsidR="00795DD0">
        <w:rPr>
          <w:rFonts w:ascii="Segoe UI" w:hAnsi="Segoe UI"/>
          <w:sz w:val="24"/>
          <w:szCs w:val="28"/>
        </w:rPr>
        <w:t>–</w:t>
      </w:r>
      <w:r w:rsidR="00BB7DA0">
        <w:rPr>
          <w:rFonts w:ascii="Segoe UI" w:hAnsi="Segoe UI"/>
          <w:sz w:val="24"/>
          <w:szCs w:val="28"/>
        </w:rPr>
        <w:t xml:space="preserve"> FFT</w:t>
      </w:r>
      <w:r w:rsidR="00795DD0">
        <w:rPr>
          <w:rFonts w:ascii="Segoe UI" w:hAnsi="Segoe UI"/>
          <w:sz w:val="24"/>
          <w:szCs w:val="28"/>
        </w:rPr>
        <w:t xml:space="preserve"> </w:t>
      </w:r>
    </w:p>
    <w:p w:rsidR="00795DD0" w:rsidRDefault="00795DD0" w:rsidP="00795DD0">
      <w:pPr>
        <w:pStyle w:val="ListParagraph"/>
        <w:spacing w:after="120"/>
        <w:jc w:val="bot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>GP Surgery is not an Urgent Treatment Centre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4F33D6" w:rsidRPr="004F33D6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 xml:space="preserve">DNAs and how DNA works at GP Surgery </w:t>
      </w:r>
    </w:p>
    <w:p w:rsidR="00BB7DA0" w:rsidRDefault="00BB7DA0" w:rsidP="00BB7DA0">
      <w:pPr>
        <w:pStyle w:val="ListParagraph"/>
        <w:spacing w:after="120"/>
        <w:jc w:val="bot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>Prescription waiting time is 3 days and reque</w:t>
      </w:r>
      <w:bookmarkStart w:id="0" w:name="_GoBack"/>
      <w:bookmarkEnd w:id="0"/>
      <w:r>
        <w:rPr>
          <w:rFonts w:ascii="Segoe UI" w:hAnsi="Segoe UI"/>
          <w:sz w:val="24"/>
          <w:szCs w:val="28"/>
        </w:rPr>
        <w:t>sts only via in written form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 xml:space="preserve">PLT day half day closure and the knowledge about PLT for patients 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 xml:space="preserve">Verbal abuse / Physical abuse by patients and its consequences 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r>
        <w:rPr>
          <w:rFonts w:ascii="Segoe UI" w:hAnsi="Segoe UI"/>
          <w:sz w:val="24"/>
          <w:szCs w:val="28"/>
        </w:rPr>
        <w:t>PCN Pharmacist availability regarding medication / prescription queries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54745A" w:rsidRDefault="0054745A" w:rsidP="004F33D6">
      <w:pPr>
        <w:pStyle w:val="ListParagraph"/>
        <w:numPr>
          <w:ilvl w:val="0"/>
          <w:numId w:val="1"/>
        </w:numPr>
        <w:spacing w:after="120"/>
        <w:jc w:val="both"/>
        <w:rPr>
          <w:rFonts w:ascii="Segoe UI" w:hAnsi="Segoe UI"/>
          <w:sz w:val="24"/>
          <w:szCs w:val="28"/>
        </w:rPr>
      </w:pPr>
      <w:proofErr w:type="spellStart"/>
      <w:r>
        <w:rPr>
          <w:rFonts w:ascii="Segoe UI" w:hAnsi="Segoe UI"/>
          <w:sz w:val="24"/>
          <w:szCs w:val="28"/>
        </w:rPr>
        <w:t>eConsults</w:t>
      </w:r>
      <w:proofErr w:type="spellEnd"/>
      <w:r>
        <w:rPr>
          <w:rFonts w:ascii="Segoe UI" w:hAnsi="Segoe UI"/>
          <w:sz w:val="24"/>
          <w:szCs w:val="28"/>
        </w:rPr>
        <w:t xml:space="preserve"> waiting time and why </w:t>
      </w:r>
      <w:proofErr w:type="spellStart"/>
      <w:r>
        <w:rPr>
          <w:rFonts w:ascii="Segoe UI" w:hAnsi="Segoe UI"/>
          <w:sz w:val="24"/>
          <w:szCs w:val="28"/>
        </w:rPr>
        <w:t>eConsult</w:t>
      </w:r>
      <w:proofErr w:type="spellEnd"/>
      <w:r>
        <w:rPr>
          <w:rFonts w:ascii="Segoe UI" w:hAnsi="Segoe UI"/>
          <w:sz w:val="24"/>
          <w:szCs w:val="28"/>
        </w:rPr>
        <w:t xml:space="preserve"> appointments are taking longer waiting time</w:t>
      </w:r>
    </w:p>
    <w:p w:rsidR="0054745A" w:rsidRPr="0054745A" w:rsidRDefault="0054745A" w:rsidP="0054745A">
      <w:pPr>
        <w:pStyle w:val="ListParagraph"/>
        <w:rPr>
          <w:rFonts w:ascii="Segoe UI" w:hAnsi="Segoe UI"/>
          <w:sz w:val="24"/>
          <w:szCs w:val="28"/>
        </w:rPr>
      </w:pPr>
    </w:p>
    <w:p w:rsidR="00B878AB" w:rsidRPr="00C620A6" w:rsidRDefault="0054745A" w:rsidP="00B878AB">
      <w:pPr>
        <w:spacing w:after="120"/>
        <w:jc w:val="both"/>
        <w:rPr>
          <w:rFonts w:ascii="Segoe UI" w:hAnsi="Segoe UI"/>
          <w:b/>
          <w:sz w:val="24"/>
          <w:szCs w:val="28"/>
          <w:u w:val="single"/>
        </w:rPr>
      </w:pPr>
      <w:r w:rsidRPr="0054745A">
        <w:rPr>
          <w:rFonts w:ascii="Segoe UI" w:hAnsi="Segoe UI"/>
          <w:sz w:val="24"/>
          <w:szCs w:val="28"/>
        </w:rPr>
        <w:br/>
      </w:r>
      <w:r w:rsidR="00B878AB" w:rsidRPr="00C620A6">
        <w:rPr>
          <w:rFonts w:ascii="Segoe UI" w:hAnsi="Segoe UI"/>
          <w:b/>
          <w:sz w:val="24"/>
          <w:szCs w:val="28"/>
          <w:u w:val="single"/>
        </w:rPr>
        <w:t>Minu</w:t>
      </w:r>
      <w:r w:rsidR="00AB7A38">
        <w:rPr>
          <w:rFonts w:ascii="Segoe UI" w:hAnsi="Segoe UI"/>
          <w:b/>
          <w:sz w:val="24"/>
          <w:szCs w:val="28"/>
          <w:u w:val="single"/>
        </w:rPr>
        <w:t>tes of the PPG meeting held on 26</w:t>
      </w:r>
      <w:r w:rsidR="00AB7A38" w:rsidRPr="00AB7A38">
        <w:rPr>
          <w:rFonts w:ascii="Segoe UI" w:hAnsi="Segoe UI"/>
          <w:b/>
          <w:sz w:val="24"/>
          <w:szCs w:val="28"/>
          <w:u w:val="single"/>
          <w:vertAlign w:val="superscript"/>
        </w:rPr>
        <w:t>th</w:t>
      </w:r>
      <w:r w:rsidR="00AB7A38">
        <w:rPr>
          <w:rFonts w:ascii="Segoe UI" w:hAnsi="Segoe UI"/>
          <w:b/>
          <w:sz w:val="24"/>
          <w:szCs w:val="28"/>
          <w:u w:val="single"/>
        </w:rPr>
        <w:t xml:space="preserve"> March 2024</w:t>
      </w:r>
    </w:p>
    <w:p w:rsidR="00B878AB" w:rsidRPr="00C620A6" w:rsidRDefault="00B878AB" w:rsidP="00B878AB">
      <w:pPr>
        <w:spacing w:after="120"/>
        <w:jc w:val="both"/>
        <w:rPr>
          <w:rFonts w:ascii="Segoe UI" w:hAnsi="Segoe UI"/>
          <w:sz w:val="24"/>
          <w:szCs w:val="24"/>
          <w:u w:val="single"/>
        </w:rPr>
      </w:pPr>
      <w:r w:rsidRPr="00C620A6">
        <w:rPr>
          <w:rFonts w:ascii="Segoe UI" w:hAnsi="Segoe UI"/>
          <w:sz w:val="24"/>
          <w:szCs w:val="24"/>
          <w:u w:val="single"/>
        </w:rPr>
        <w:t>Present:</w:t>
      </w:r>
    </w:p>
    <w:p w:rsidR="00B878AB" w:rsidRDefault="00B878AB" w:rsidP="00B878AB">
      <w:pPr>
        <w:spacing w:after="120"/>
        <w:jc w:val="both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Ali </w:t>
      </w:r>
      <w:proofErr w:type="spellStart"/>
      <w:proofErr w:type="gramStart"/>
      <w:r>
        <w:rPr>
          <w:rFonts w:ascii="Segoe UI" w:hAnsi="Segoe UI"/>
          <w:sz w:val="24"/>
          <w:szCs w:val="24"/>
        </w:rPr>
        <w:t>Shariff</w:t>
      </w:r>
      <w:proofErr w:type="spellEnd"/>
      <w:r>
        <w:rPr>
          <w:rFonts w:ascii="Segoe UI" w:hAnsi="Segoe UI"/>
          <w:sz w:val="24"/>
          <w:szCs w:val="24"/>
        </w:rPr>
        <w:t xml:space="preserve">  (</w:t>
      </w:r>
      <w:proofErr w:type="gramEnd"/>
      <w:r>
        <w:rPr>
          <w:rFonts w:ascii="Segoe UI" w:hAnsi="Segoe UI"/>
          <w:sz w:val="24"/>
          <w:szCs w:val="24"/>
        </w:rPr>
        <w:t>AS)</w:t>
      </w:r>
    </w:p>
    <w:p w:rsidR="00B878AB" w:rsidRDefault="00B878AB" w:rsidP="00B878AB">
      <w:pPr>
        <w:spacing w:after="120"/>
        <w:jc w:val="both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Clifford </w:t>
      </w:r>
      <w:proofErr w:type="spellStart"/>
      <w:r>
        <w:rPr>
          <w:rFonts w:ascii="Segoe UI" w:hAnsi="Segoe UI"/>
          <w:sz w:val="24"/>
          <w:szCs w:val="24"/>
        </w:rPr>
        <w:t>Mickleburgh</w:t>
      </w:r>
      <w:proofErr w:type="spellEnd"/>
      <w:r>
        <w:rPr>
          <w:rFonts w:ascii="Segoe UI" w:hAnsi="Segoe UI"/>
          <w:sz w:val="24"/>
          <w:szCs w:val="24"/>
        </w:rPr>
        <w:t xml:space="preserve"> (CM)</w:t>
      </w:r>
    </w:p>
    <w:p w:rsidR="00B878AB" w:rsidRPr="00C620A6" w:rsidRDefault="00B878AB" w:rsidP="00B878AB">
      <w:pPr>
        <w:spacing w:after="120"/>
        <w:jc w:val="both"/>
        <w:rPr>
          <w:rFonts w:ascii="Segoe UI" w:hAnsi="Segoe UI"/>
          <w:sz w:val="24"/>
          <w:szCs w:val="24"/>
        </w:rPr>
      </w:pPr>
      <w:r w:rsidRPr="00C620A6">
        <w:rPr>
          <w:rFonts w:ascii="Segoe UI" w:hAnsi="Segoe UI"/>
          <w:sz w:val="24"/>
          <w:szCs w:val="24"/>
        </w:rPr>
        <w:t xml:space="preserve">Miss Jill </w:t>
      </w:r>
      <w:proofErr w:type="spellStart"/>
      <w:r w:rsidRPr="00C620A6">
        <w:rPr>
          <w:rFonts w:ascii="Segoe UI" w:hAnsi="Segoe UI"/>
          <w:sz w:val="24"/>
          <w:szCs w:val="24"/>
        </w:rPr>
        <w:t>Sidders</w:t>
      </w:r>
      <w:proofErr w:type="spellEnd"/>
      <w:r w:rsidRPr="00C620A6">
        <w:rPr>
          <w:rFonts w:ascii="Segoe UI" w:hAnsi="Segoe UI"/>
          <w:sz w:val="24"/>
          <w:szCs w:val="24"/>
        </w:rPr>
        <w:t xml:space="preserve"> (JS) </w:t>
      </w:r>
    </w:p>
    <w:p w:rsidR="00B878AB" w:rsidRPr="00C620A6" w:rsidRDefault="00B878AB" w:rsidP="00B878AB">
      <w:pPr>
        <w:spacing w:after="120"/>
        <w:jc w:val="both"/>
        <w:rPr>
          <w:rFonts w:ascii="Segoe UI" w:hAnsi="Segoe UI"/>
          <w:sz w:val="24"/>
          <w:szCs w:val="24"/>
          <w:u w:val="single"/>
        </w:rPr>
      </w:pPr>
      <w:proofErr w:type="spellStart"/>
      <w:r w:rsidRPr="00C620A6">
        <w:rPr>
          <w:rFonts w:ascii="Segoe UI" w:hAnsi="Segoe UI"/>
          <w:sz w:val="24"/>
          <w:szCs w:val="24"/>
        </w:rPr>
        <w:t>Sudha</w:t>
      </w:r>
      <w:proofErr w:type="spellEnd"/>
      <w:r w:rsidRPr="00C620A6">
        <w:rPr>
          <w:rFonts w:ascii="Segoe UI" w:hAnsi="Segoe UI"/>
          <w:sz w:val="24"/>
          <w:szCs w:val="24"/>
        </w:rPr>
        <w:t xml:space="preserve"> </w:t>
      </w:r>
      <w:proofErr w:type="spellStart"/>
      <w:r w:rsidRPr="00C620A6">
        <w:rPr>
          <w:rFonts w:ascii="Segoe UI" w:hAnsi="Segoe UI"/>
          <w:sz w:val="24"/>
          <w:szCs w:val="24"/>
        </w:rPr>
        <w:t>Guna</w:t>
      </w:r>
      <w:proofErr w:type="spellEnd"/>
      <w:r w:rsidRPr="00C620A6">
        <w:rPr>
          <w:rFonts w:ascii="Segoe UI" w:hAnsi="Segoe UI"/>
          <w:sz w:val="24"/>
          <w:szCs w:val="24"/>
        </w:rPr>
        <w:t xml:space="preserve"> (SG) – PSM (Minute taker)</w:t>
      </w:r>
    </w:p>
    <w:p w:rsidR="00AB7A38" w:rsidRDefault="00AB7A38" w:rsidP="00AB7A38">
      <w:pPr>
        <w:pStyle w:val="Heading3"/>
        <w:rPr>
          <w:rFonts w:cs="Times New Roman"/>
        </w:rPr>
      </w:pPr>
      <w:r>
        <w:t>Meeting Minutes – Third Aspire PPG Meeting</w:t>
      </w:r>
    </w:p>
    <w:p w:rsidR="00AB7A38" w:rsidRPr="00AB7A38" w:rsidRDefault="00AB7A38" w:rsidP="00AB7A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hAnsi="Segoe UI"/>
          <w:sz w:val="24"/>
        </w:rPr>
      </w:pPr>
      <w:r w:rsidRPr="00AB7A38">
        <w:rPr>
          <w:rStyle w:val="Strong"/>
          <w:rFonts w:ascii="Segoe UI" w:hAnsi="Segoe UI"/>
          <w:sz w:val="24"/>
        </w:rPr>
        <w:t>Welcome and Introduction</w:t>
      </w:r>
    </w:p>
    <w:p w:rsidR="00AB7A38" w:rsidRPr="00AB7A38" w:rsidRDefault="00AB7A38" w:rsidP="00AB7A3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Segoe UI" w:hAnsi="Segoe UI"/>
          <w:sz w:val="24"/>
        </w:rPr>
      </w:pPr>
      <w:r w:rsidRPr="00AB7A38">
        <w:rPr>
          <w:rFonts w:ascii="Segoe UI" w:hAnsi="Segoe UI"/>
          <w:sz w:val="24"/>
        </w:rPr>
        <w:t xml:space="preserve">Ali and </w:t>
      </w: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welcomed MC and JS to the third Aspire PPG meeting.</w:t>
      </w:r>
    </w:p>
    <w:p w:rsidR="00AB7A38" w:rsidRPr="00AB7A38" w:rsidRDefault="00AB7A38" w:rsidP="00AB7A38">
      <w:pPr>
        <w:pStyle w:val="Heading3"/>
        <w:jc w:val="both"/>
        <w:rPr>
          <w:rFonts w:ascii="Segoe UI" w:hAnsi="Segoe UI"/>
          <w:sz w:val="24"/>
        </w:rPr>
      </w:pPr>
      <w:r w:rsidRPr="00AB7A38">
        <w:rPr>
          <w:rFonts w:ascii="Segoe UI" w:hAnsi="Segoe UI"/>
          <w:sz w:val="24"/>
        </w:rPr>
        <w:t>Discussion Points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National Patient Survey – Friends and Family Test (FFT)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r w:rsidRPr="00AB7A38">
        <w:rPr>
          <w:rFonts w:ascii="Segoe UI" w:hAnsi="Segoe UI"/>
          <w:sz w:val="24"/>
        </w:rPr>
        <w:lastRenderedPageBreak/>
        <w:t>Ali reviewed the FFT survey results and highlighted improved ratings since Aspire took over the surgery.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GP Surgery is Not an Urgent Treatment Centre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r w:rsidRPr="00AB7A38">
        <w:rPr>
          <w:rFonts w:ascii="Segoe UI" w:hAnsi="Segoe UI"/>
          <w:sz w:val="24"/>
        </w:rPr>
        <w:t>SG clarified that the GP surgery is not an emergency service and cannot accommodate walk-in emergency appointments.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Missed Appointments (DNAs)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emphasized the importance of attending scheduled GP appointments due to the high daily demand for appointment bookings.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Prescription Waiting Time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reminded attendees that prescription processing takes three working days and that requests </w:t>
      </w:r>
      <w:proofErr w:type="gramStart"/>
      <w:r w:rsidRPr="00AB7A38">
        <w:rPr>
          <w:rFonts w:ascii="Segoe UI" w:hAnsi="Segoe UI"/>
          <w:sz w:val="24"/>
        </w:rPr>
        <w:t>must be submitted</w:t>
      </w:r>
      <w:proofErr w:type="gramEnd"/>
      <w:r w:rsidRPr="00AB7A38">
        <w:rPr>
          <w:rFonts w:ascii="Segoe UI" w:hAnsi="Segoe UI"/>
          <w:sz w:val="24"/>
        </w:rPr>
        <w:t xml:space="preserve"> in writing, as stated on the surgery’s website.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PLT Day Half-Day Closures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explained that PLT (Protected Learning Time) occurs monthly for staff training, during which the surgery closes for half a day.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Zero Tolerance for Abuse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reaffirmed the surgery’s zero-tolerance policy for verbal or physical abuse, with clear consequences for violations.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r w:rsidRPr="00AB7A38">
        <w:rPr>
          <w:rStyle w:val="Strong"/>
          <w:rFonts w:ascii="Segoe UI" w:eastAsiaTheme="majorEastAsia" w:hAnsi="Segoe UI"/>
        </w:rPr>
        <w:t>PCN Pharmacist Availability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outlined the availability of a PCN Pharmacist to handle medication reviews and prescription queries remotely during evening hours.</w:t>
      </w:r>
    </w:p>
    <w:p w:rsidR="00AB7A38" w:rsidRPr="00AB7A38" w:rsidRDefault="00AB7A38" w:rsidP="00AB7A38">
      <w:pPr>
        <w:pStyle w:val="NormalWeb"/>
        <w:numPr>
          <w:ilvl w:val="0"/>
          <w:numId w:val="22"/>
        </w:numPr>
        <w:jc w:val="both"/>
        <w:rPr>
          <w:rFonts w:ascii="Segoe UI" w:hAnsi="Segoe UI"/>
        </w:rPr>
      </w:pPr>
      <w:proofErr w:type="spellStart"/>
      <w:r w:rsidRPr="00AB7A38">
        <w:rPr>
          <w:rStyle w:val="Strong"/>
          <w:rFonts w:ascii="Segoe UI" w:eastAsiaTheme="majorEastAsia" w:hAnsi="Segoe UI"/>
        </w:rPr>
        <w:t>eConsult</w:t>
      </w:r>
      <w:proofErr w:type="spellEnd"/>
      <w:r w:rsidRPr="00AB7A38">
        <w:rPr>
          <w:rStyle w:val="Strong"/>
          <w:rFonts w:ascii="Segoe UI" w:eastAsiaTheme="majorEastAsia" w:hAnsi="Segoe UI"/>
        </w:rPr>
        <w:t xml:space="preserve"> Waiting Times</w:t>
      </w:r>
    </w:p>
    <w:p w:rsidR="00AB7A38" w:rsidRPr="00AB7A38" w:rsidRDefault="00AB7A38" w:rsidP="00AB7A38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proofErr w:type="spellStart"/>
      <w:r w:rsidRPr="00AB7A38">
        <w:rPr>
          <w:rFonts w:ascii="Segoe UI" w:hAnsi="Segoe UI"/>
          <w:sz w:val="24"/>
        </w:rPr>
        <w:t>Sudha</w:t>
      </w:r>
      <w:proofErr w:type="spellEnd"/>
      <w:r w:rsidRPr="00AB7A38">
        <w:rPr>
          <w:rFonts w:ascii="Segoe UI" w:hAnsi="Segoe UI"/>
          <w:sz w:val="24"/>
        </w:rPr>
        <w:t xml:space="preserve"> addressed patient concerns about </w:t>
      </w:r>
      <w:proofErr w:type="spellStart"/>
      <w:r w:rsidRPr="00AB7A38">
        <w:rPr>
          <w:rFonts w:ascii="Segoe UI" w:hAnsi="Segoe UI"/>
          <w:sz w:val="24"/>
        </w:rPr>
        <w:t>eConsult</w:t>
      </w:r>
      <w:proofErr w:type="spellEnd"/>
      <w:r w:rsidRPr="00AB7A38">
        <w:rPr>
          <w:rFonts w:ascii="Segoe UI" w:hAnsi="Segoe UI"/>
          <w:sz w:val="24"/>
        </w:rPr>
        <w:t xml:space="preserve"> delays, explaining that the system provides an alternative to calling at 8 a.m. Patients completing </w:t>
      </w:r>
      <w:proofErr w:type="spellStart"/>
      <w:r w:rsidRPr="00AB7A38">
        <w:rPr>
          <w:rFonts w:ascii="Segoe UI" w:hAnsi="Segoe UI"/>
          <w:sz w:val="24"/>
        </w:rPr>
        <w:t>eConsult</w:t>
      </w:r>
      <w:proofErr w:type="spellEnd"/>
      <w:r w:rsidRPr="00AB7A38">
        <w:rPr>
          <w:rFonts w:ascii="Segoe UI" w:hAnsi="Segoe UI"/>
          <w:sz w:val="24"/>
        </w:rPr>
        <w:t xml:space="preserve"> forms receive a phone call from a GP within two days to schedule an appointment if necessary.</w:t>
      </w:r>
    </w:p>
    <w:p w:rsidR="00AB7A38" w:rsidRPr="00AB7A38" w:rsidRDefault="00AB7A38" w:rsidP="00AB7A38">
      <w:pPr>
        <w:pStyle w:val="Heading3"/>
        <w:jc w:val="both"/>
        <w:rPr>
          <w:rFonts w:ascii="Segoe UI" w:hAnsi="Segoe UI"/>
          <w:sz w:val="24"/>
        </w:rPr>
      </w:pPr>
      <w:r w:rsidRPr="00AB7A38">
        <w:rPr>
          <w:rFonts w:ascii="Segoe UI" w:hAnsi="Segoe UI"/>
          <w:sz w:val="24"/>
        </w:rPr>
        <w:t>Closing Remarks</w:t>
      </w:r>
    </w:p>
    <w:p w:rsidR="00AB7A38" w:rsidRPr="00AB7A38" w:rsidRDefault="00AB7A38" w:rsidP="00AB7A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  <w:t xml:space="preserve">Ali and </w:t>
      </w:r>
      <w:r w:rsidRPr="00AB7A38">
        <w:rPr>
          <w:rFonts w:ascii="Segoe UI" w:hAnsi="Segoe UI"/>
          <w:sz w:val="24"/>
        </w:rPr>
        <w:t>SG thanked PPG members for their participation and contributions.</w:t>
      </w:r>
    </w:p>
    <w:p w:rsidR="00AB7A38" w:rsidRPr="00AB7A38" w:rsidRDefault="00AB7A38" w:rsidP="00AB7A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Segoe UI" w:hAnsi="Segoe UI"/>
          <w:sz w:val="24"/>
        </w:rPr>
      </w:pPr>
      <w:r w:rsidRPr="00AB7A38">
        <w:rPr>
          <w:rStyle w:val="Strong"/>
          <w:rFonts w:ascii="Segoe UI" w:hAnsi="Segoe UI"/>
          <w:sz w:val="24"/>
        </w:rPr>
        <w:t>Date of Next Meeting:</w:t>
      </w:r>
      <w:r w:rsidRPr="00AB7A38">
        <w:rPr>
          <w:rFonts w:ascii="Segoe UI" w:hAnsi="Segoe UI"/>
          <w:sz w:val="24"/>
        </w:rPr>
        <w:t xml:space="preserve"> T</w:t>
      </w:r>
      <w:r>
        <w:rPr>
          <w:rFonts w:ascii="Segoe UI" w:hAnsi="Segoe UI"/>
          <w:sz w:val="24"/>
        </w:rPr>
        <w:t xml:space="preserve">BC </w:t>
      </w:r>
    </w:p>
    <w:p w:rsidR="0004515E" w:rsidRPr="004F33D6" w:rsidRDefault="0004515E" w:rsidP="00AB7A38">
      <w:pPr>
        <w:spacing w:after="120"/>
        <w:jc w:val="both"/>
        <w:rPr>
          <w:rFonts w:ascii="Segoe UI" w:hAnsi="Segoe UI"/>
          <w:sz w:val="24"/>
        </w:rPr>
      </w:pPr>
    </w:p>
    <w:sectPr w:rsidR="0004515E" w:rsidRPr="004F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D6" w:rsidRDefault="004F33D6" w:rsidP="004F33D6">
      <w:pPr>
        <w:spacing w:after="0" w:line="240" w:lineRule="auto"/>
      </w:pPr>
      <w:r>
        <w:separator/>
      </w:r>
    </w:p>
  </w:endnote>
  <w:endnote w:type="continuationSeparator" w:id="0">
    <w:p w:rsidR="004F33D6" w:rsidRDefault="004F33D6" w:rsidP="004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D6" w:rsidRDefault="004F33D6" w:rsidP="004F33D6">
      <w:pPr>
        <w:spacing w:after="0" w:line="240" w:lineRule="auto"/>
      </w:pPr>
      <w:r>
        <w:separator/>
      </w:r>
    </w:p>
  </w:footnote>
  <w:footnote w:type="continuationSeparator" w:id="0">
    <w:p w:rsidR="004F33D6" w:rsidRDefault="004F33D6" w:rsidP="004F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Default="004F3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19D"/>
    <w:multiLevelType w:val="multilevel"/>
    <w:tmpl w:val="BCF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61E8"/>
    <w:multiLevelType w:val="multilevel"/>
    <w:tmpl w:val="B24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1E74"/>
    <w:multiLevelType w:val="multilevel"/>
    <w:tmpl w:val="07CC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001BB"/>
    <w:multiLevelType w:val="multilevel"/>
    <w:tmpl w:val="174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716B"/>
    <w:multiLevelType w:val="multilevel"/>
    <w:tmpl w:val="EBC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94E0B"/>
    <w:multiLevelType w:val="multilevel"/>
    <w:tmpl w:val="8B7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A4663"/>
    <w:multiLevelType w:val="multilevel"/>
    <w:tmpl w:val="158E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74A4C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37E3"/>
    <w:multiLevelType w:val="multilevel"/>
    <w:tmpl w:val="92E0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A0329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F318C"/>
    <w:multiLevelType w:val="multilevel"/>
    <w:tmpl w:val="E88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0362"/>
    <w:multiLevelType w:val="multilevel"/>
    <w:tmpl w:val="FF4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B1A03"/>
    <w:multiLevelType w:val="multilevel"/>
    <w:tmpl w:val="460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9726A0"/>
    <w:multiLevelType w:val="multilevel"/>
    <w:tmpl w:val="F8F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E349C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008A"/>
    <w:multiLevelType w:val="multilevel"/>
    <w:tmpl w:val="CE06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D6C72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0EE6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657BF"/>
    <w:multiLevelType w:val="multilevel"/>
    <w:tmpl w:val="20D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D0381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F65A9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C17F8"/>
    <w:multiLevelType w:val="hybridMultilevel"/>
    <w:tmpl w:val="2450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3E38"/>
    <w:multiLevelType w:val="multilevel"/>
    <w:tmpl w:val="5D3E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0"/>
  </w:num>
  <w:num w:numId="5">
    <w:abstractNumId w:val="5"/>
  </w:num>
  <w:num w:numId="6">
    <w:abstractNumId w:val="11"/>
  </w:num>
  <w:num w:numId="7">
    <w:abstractNumId w:val="22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17"/>
  </w:num>
  <w:num w:numId="15">
    <w:abstractNumId w:val="9"/>
  </w:num>
  <w:num w:numId="16">
    <w:abstractNumId w:val="20"/>
  </w:num>
  <w:num w:numId="17">
    <w:abstractNumId w:val="16"/>
  </w:num>
  <w:num w:numId="18">
    <w:abstractNumId w:val="19"/>
  </w:num>
  <w:num w:numId="19">
    <w:abstractNumId w:val="7"/>
  </w:num>
  <w:num w:numId="20">
    <w:abstractNumId w:val="21"/>
  </w:num>
  <w:num w:numId="21">
    <w:abstractNumId w:val="1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5E"/>
    <w:rsid w:val="0004515E"/>
    <w:rsid w:val="00237B14"/>
    <w:rsid w:val="0026799A"/>
    <w:rsid w:val="003069F0"/>
    <w:rsid w:val="00345484"/>
    <w:rsid w:val="00385B67"/>
    <w:rsid w:val="00464AC2"/>
    <w:rsid w:val="0047297E"/>
    <w:rsid w:val="004F33D6"/>
    <w:rsid w:val="0054745A"/>
    <w:rsid w:val="00552A80"/>
    <w:rsid w:val="006F78DD"/>
    <w:rsid w:val="00795DD0"/>
    <w:rsid w:val="00AB7A38"/>
    <w:rsid w:val="00B878AB"/>
    <w:rsid w:val="00BB7DA0"/>
    <w:rsid w:val="00D6232B"/>
    <w:rsid w:val="00E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D821"/>
  <w15:chartTrackingRefBased/>
  <w15:docId w15:val="{804600ED-5B24-4D5F-8E71-9B72338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5E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D6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D6"/>
    <w:rPr>
      <w:rFonts w:cstheme="minorBidi"/>
    </w:rPr>
  </w:style>
  <w:style w:type="paragraph" w:styleId="NormalWeb">
    <w:name w:val="Normal (Web)"/>
    <w:basedOn w:val="Normal"/>
    <w:uiPriority w:val="99"/>
    <w:unhideWhenUsed/>
    <w:rsid w:val="004F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>NHS South West Commissioning Support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Gunalan Sudharshini (London Road Medical Centre)</dc:creator>
  <cp:keywords/>
  <dc:description/>
  <cp:lastModifiedBy>Gunalan Sudharshini (London Road Medical Centre)</cp:lastModifiedBy>
  <cp:revision>3</cp:revision>
  <cp:lastPrinted>2024-12-11T11:43:00Z</cp:lastPrinted>
  <dcterms:created xsi:type="dcterms:W3CDTF">2024-12-11T11:38:00Z</dcterms:created>
  <dcterms:modified xsi:type="dcterms:W3CDTF">2024-12-11T11:43:00Z</dcterms:modified>
</cp:coreProperties>
</file>